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3D38" w:rsidR="006E542D" w:rsidP="19D4A943" w:rsidRDefault="006E542D" w14:paraId="158C17CC" w14:textId="1A7906FB" w14:noSpellErr="1">
      <w:pPr>
        <w:spacing w:line="276" w:lineRule="auto"/>
        <w:jc w:val="both"/>
        <w:rPr>
          <w:rFonts w:ascii="Arial Narrow" w:hAnsi="Arial Narrow" w:cs="Calibri" w:cstheme="minorAscii"/>
        </w:rPr>
      </w:pPr>
      <w:r w:rsidRPr="19D4A943" w:rsidR="006E542D">
        <w:rPr>
          <w:rFonts w:ascii="Arial Narrow" w:hAnsi="Arial Narrow" w:cs="Calibri" w:cstheme="minorAscii"/>
        </w:rPr>
        <w:t xml:space="preserve">On </w:t>
      </w:r>
      <w:r w:rsidRPr="19D4A943" w:rsidR="00C61C9C">
        <w:rPr>
          <w:rFonts w:ascii="Arial Narrow" w:hAnsi="Arial Narrow" w:cs="Calibri" w:cstheme="minorAscii"/>
        </w:rPr>
        <w:t>15 April</w:t>
      </w:r>
      <w:r w:rsidRPr="19D4A943" w:rsidR="006E542D">
        <w:rPr>
          <w:rFonts w:ascii="Arial Narrow" w:hAnsi="Arial Narrow" w:cs="Calibri" w:cstheme="minorAscii"/>
        </w:rPr>
        <w:t xml:space="preserve"> 2022</w:t>
      </w:r>
      <w:r w:rsidRPr="19D4A943" w:rsidR="00F85DDD">
        <w:rPr>
          <w:rFonts w:ascii="Arial Narrow" w:hAnsi="Arial Narrow" w:cs="Calibri" w:cstheme="minorAscii"/>
        </w:rPr>
        <w:t xml:space="preserve"> in </w:t>
      </w:r>
      <w:r w:rsidRPr="19D4A943" w:rsidR="00C61C9C">
        <w:rPr>
          <w:rFonts w:ascii="Arial Narrow" w:hAnsi="Arial Narrow" w:cs="Calibri" w:cstheme="minorAscii"/>
        </w:rPr>
        <w:t>Portland, Oregon</w:t>
      </w:r>
      <w:r w:rsidRPr="19D4A943" w:rsidR="006E542D">
        <w:rPr>
          <w:rFonts w:ascii="Arial Narrow" w:hAnsi="Arial Narrow" w:cs="Calibri" w:cstheme="minorAscii"/>
        </w:rPr>
        <w:t xml:space="preserve">, </w:t>
      </w:r>
      <w:r w:rsidRPr="19D4A943" w:rsidR="006E542D">
        <w:rPr>
          <w:rFonts w:ascii="Arial Narrow" w:hAnsi="Arial Narrow" w:cs="Calibri" w:cstheme="minorAscii"/>
          <w:b w:val="0"/>
          <w:bCs w:val="0"/>
        </w:rPr>
        <w:t xml:space="preserve">Northumbria </w:t>
      </w:r>
      <w:r w:rsidRPr="19D4A943" w:rsidR="006E542D">
        <w:rPr>
          <w:rFonts w:ascii="Arial Narrow" w:hAnsi="Arial Narrow" w:cs="Calibri" w:cstheme="minorAscii"/>
        </w:rPr>
        <w:t>University</w:t>
      </w:r>
      <w:r w:rsidRPr="19D4A943" w:rsidR="00F85DDD">
        <w:rPr>
          <w:rFonts w:ascii="Arial Narrow" w:hAnsi="Arial Narrow" w:cs="Calibri" w:cstheme="minorAscii"/>
        </w:rPr>
        <w:t xml:space="preserve">, </w:t>
      </w:r>
      <w:r w:rsidRPr="19D4A943" w:rsidR="00AD4F29">
        <w:rPr>
          <w:rFonts w:ascii="Arial Narrow" w:hAnsi="Arial Narrow" w:cs="Calibri" w:cstheme="minorAscii"/>
        </w:rPr>
        <w:t xml:space="preserve">in partnership with </w:t>
      </w:r>
      <w:hyperlink r:id="Raef843d18c0b4903">
        <w:r w:rsidRPr="19D4A943" w:rsidR="00AD4F29">
          <w:rPr>
            <w:rStyle w:val="Hyperlink"/>
            <w:rFonts w:ascii="Arial Narrow" w:hAnsi="Arial Narrow" w:cs="Calibri" w:cstheme="minorAscii"/>
          </w:rPr>
          <w:t>Global Law Alliance for Animals and the Environment (GLA)</w:t>
        </w:r>
      </w:hyperlink>
      <w:r w:rsidRPr="19D4A943" w:rsidR="00AD4F29">
        <w:rPr>
          <w:rFonts w:ascii="Arial Narrow" w:hAnsi="Arial Narrow" w:cs="Calibri" w:cstheme="minorAscii"/>
        </w:rPr>
        <w:t xml:space="preserve"> and the </w:t>
      </w:r>
      <w:hyperlink r:id="R72558746985f4f1d">
        <w:r w:rsidRPr="19D4A943" w:rsidR="00AD4F29">
          <w:rPr>
            <w:rStyle w:val="Hyperlink"/>
            <w:rFonts w:ascii="Arial Narrow" w:hAnsi="Arial Narrow" w:cs="Calibri" w:cstheme="minorAscii"/>
          </w:rPr>
          <w:t>Center</w:t>
        </w:r>
        <w:r w:rsidRPr="19D4A943" w:rsidR="00AD4F29">
          <w:rPr>
            <w:rStyle w:val="Hyperlink"/>
            <w:rFonts w:ascii="Arial Narrow" w:hAnsi="Arial Narrow" w:cs="Calibri" w:cstheme="minorAscii"/>
          </w:rPr>
          <w:t xml:space="preserve"> for Animal Law Studies</w:t>
        </w:r>
        <w:r w:rsidRPr="19D4A943" w:rsidR="00961D2D">
          <w:rPr>
            <w:rStyle w:val="Hyperlink"/>
            <w:rFonts w:ascii="Arial Narrow" w:hAnsi="Arial Narrow" w:cs="Calibri" w:cstheme="minorAscii"/>
          </w:rPr>
          <w:t xml:space="preserve"> (CALS)</w:t>
        </w:r>
        <w:r w:rsidRPr="19D4A943" w:rsidR="00AD4F29">
          <w:rPr>
            <w:rStyle w:val="Hyperlink"/>
            <w:rFonts w:ascii="Arial Narrow" w:hAnsi="Arial Narrow" w:cs="Calibri" w:cstheme="minorAscii"/>
          </w:rPr>
          <w:t>,</w:t>
        </w:r>
      </w:hyperlink>
      <w:r w:rsidRPr="19D4A943" w:rsidR="00961D2D">
        <w:rPr>
          <w:rFonts w:ascii="Arial Narrow" w:hAnsi="Arial Narrow" w:cs="Calibri" w:cstheme="minorAscii"/>
        </w:rPr>
        <w:t xml:space="preserve"> </w:t>
      </w:r>
      <w:r w:rsidRPr="19D4A943" w:rsidR="006E542D">
        <w:rPr>
          <w:rFonts w:ascii="Arial Narrow" w:hAnsi="Arial Narrow" w:cs="Calibri" w:cstheme="minorAscii"/>
        </w:rPr>
        <w:t xml:space="preserve">hosted a </w:t>
      </w:r>
      <w:r w:rsidRPr="19D4A943" w:rsidR="00961D2D">
        <w:rPr>
          <w:rFonts w:ascii="Arial Narrow" w:hAnsi="Arial Narrow" w:cs="Calibri" w:cstheme="minorAscii"/>
        </w:rPr>
        <w:t>workshop</w:t>
      </w:r>
      <w:r w:rsidRPr="19D4A943" w:rsidR="006E542D">
        <w:rPr>
          <w:rFonts w:ascii="Arial Narrow" w:hAnsi="Arial Narrow" w:cs="Calibri" w:cstheme="minorAscii"/>
        </w:rPr>
        <w:t xml:space="preserve"> </w:t>
      </w:r>
      <w:r w:rsidRPr="19D4A943" w:rsidR="00A944F3">
        <w:rPr>
          <w:rFonts w:ascii="Arial Narrow" w:hAnsi="Arial Narrow" w:cs="Calibri" w:cstheme="minorAscii"/>
        </w:rPr>
        <w:t xml:space="preserve">about </w:t>
      </w:r>
      <w:r w:rsidRPr="19D4A943" w:rsidR="00C61C9C">
        <w:rPr>
          <w:rFonts w:ascii="Arial Narrow" w:hAnsi="Arial Narrow" w:cs="Calibri" w:cstheme="minorAscii"/>
        </w:rPr>
        <w:t>the current state of knowledge regarding wildlife protection in the law from a global perspective</w:t>
      </w:r>
      <w:r w:rsidRPr="19D4A943" w:rsidR="00A944F3">
        <w:rPr>
          <w:rFonts w:ascii="Arial Narrow" w:hAnsi="Arial Narrow" w:cs="Calibri" w:cstheme="minorAscii"/>
        </w:rPr>
        <w:t xml:space="preserve">. </w:t>
      </w:r>
      <w:r w:rsidRPr="19D4A943" w:rsidR="004832AB">
        <w:rPr>
          <w:rFonts w:ascii="Arial Narrow" w:hAnsi="Arial Narrow" w:cs="Calibri" w:cstheme="minorAscii"/>
        </w:rPr>
        <w:t xml:space="preserve">The </w:t>
      </w:r>
      <w:r w:rsidRPr="19D4A943" w:rsidR="00961D2D">
        <w:rPr>
          <w:rFonts w:ascii="Arial Narrow" w:hAnsi="Arial Narrow" w:cs="Calibri" w:cstheme="minorAscii"/>
        </w:rPr>
        <w:t>workshop</w:t>
      </w:r>
      <w:r w:rsidRPr="19D4A943" w:rsidR="004832AB">
        <w:rPr>
          <w:rFonts w:ascii="Arial Narrow" w:hAnsi="Arial Narrow" w:cs="Calibri" w:cstheme="minorAscii"/>
        </w:rPr>
        <w:t xml:space="preserve"> was </w:t>
      </w:r>
      <w:r w:rsidRPr="19D4A943" w:rsidR="00C61C9C">
        <w:rPr>
          <w:rFonts w:ascii="Arial Narrow" w:hAnsi="Arial Narrow" w:cs="Calibri" w:cstheme="minorAscii"/>
        </w:rPr>
        <w:t>an in-person</w:t>
      </w:r>
      <w:r w:rsidRPr="19D4A943" w:rsidR="004832AB">
        <w:rPr>
          <w:rFonts w:ascii="Arial Narrow" w:hAnsi="Arial Narrow" w:cs="Calibri" w:cstheme="minorAscii"/>
        </w:rPr>
        <w:t xml:space="preserve"> event with </w:t>
      </w:r>
      <w:r w:rsidRPr="19D4A943" w:rsidR="00C61C9C">
        <w:rPr>
          <w:rFonts w:ascii="Arial Narrow" w:hAnsi="Arial Narrow" w:cs="Calibri" w:cstheme="minorAscii"/>
        </w:rPr>
        <w:t>2</w:t>
      </w:r>
      <w:r w:rsidRPr="19D4A943" w:rsidR="004832AB">
        <w:rPr>
          <w:rFonts w:ascii="Arial Narrow" w:hAnsi="Arial Narrow" w:cs="Calibri" w:cstheme="minorAscii"/>
        </w:rPr>
        <w:t xml:space="preserve">0 people </w:t>
      </w:r>
      <w:r w:rsidRPr="19D4A943" w:rsidR="00961D2D">
        <w:rPr>
          <w:rFonts w:ascii="Arial Narrow" w:hAnsi="Arial Narrow" w:cs="Calibri" w:cstheme="minorAscii"/>
        </w:rPr>
        <w:t>convening</w:t>
      </w:r>
      <w:r w:rsidRPr="19D4A943" w:rsidR="009A0AE1">
        <w:rPr>
          <w:rFonts w:ascii="Arial Narrow" w:hAnsi="Arial Narrow" w:cs="Calibri" w:cstheme="minorAscii"/>
        </w:rPr>
        <w:t xml:space="preserve"> at Lewis &amp; Clark Law School.</w:t>
      </w:r>
      <w:r w:rsidRPr="19D4A943" w:rsidR="004832AB">
        <w:rPr>
          <w:rFonts w:ascii="Arial Narrow" w:hAnsi="Arial Narrow" w:cs="Calibri" w:cstheme="minorAscii"/>
        </w:rPr>
        <w:t xml:space="preserve"> </w:t>
      </w:r>
    </w:p>
    <w:p w:rsidRPr="00A93D38" w:rsidR="001C311F" w:rsidP="00961D2D" w:rsidRDefault="001C311F" w14:paraId="2C2AFE59" w14:textId="0793557F">
      <w:pPr>
        <w:autoSpaceDE w:val="0"/>
        <w:autoSpaceDN w:val="0"/>
        <w:adjustRightInd w:val="0"/>
        <w:spacing w:line="276" w:lineRule="auto"/>
        <w:jc w:val="both"/>
        <w:rPr>
          <w:rFonts w:ascii="Arial Narrow" w:hAnsi="Arial Narrow" w:cstheme="minorHAnsi"/>
          <w:sz w:val="22"/>
          <w:szCs w:val="22"/>
        </w:rPr>
      </w:pPr>
      <w:r w:rsidRPr="00A93D38">
        <w:rPr>
          <w:rFonts w:ascii="Arial Narrow" w:hAnsi="Arial Narrow" w:cstheme="minorHAnsi"/>
        </w:rPr>
        <w:tab/>
      </w:r>
      <w:r w:rsidRPr="00A93D38">
        <w:rPr>
          <w:rFonts w:ascii="Arial Narrow" w:hAnsi="Arial Narrow" w:cstheme="minorHAnsi"/>
        </w:rPr>
        <w:t xml:space="preserve">The global wildlife trade </w:t>
      </w:r>
      <w:r w:rsidRPr="00A93D38" w:rsidR="003A01CB">
        <w:rPr>
          <w:rFonts w:ascii="Arial Narrow" w:hAnsi="Arial Narrow" w:cstheme="minorHAnsi"/>
        </w:rPr>
        <w:t xml:space="preserve">(which includes all fauna and flora) </w:t>
      </w:r>
      <w:r w:rsidRPr="00A93D38">
        <w:rPr>
          <w:rFonts w:ascii="Arial Narrow" w:hAnsi="Arial Narrow" w:cstheme="minorHAnsi"/>
        </w:rPr>
        <w:t>has been</w:t>
      </w:r>
      <w:r w:rsidRPr="00A93D38" w:rsidR="00747573">
        <w:rPr>
          <w:rFonts w:ascii="Arial Narrow" w:hAnsi="Arial Narrow" w:cstheme="minorHAnsi"/>
        </w:rPr>
        <w:t xml:space="preserve"> drawing more attention for several years and was </w:t>
      </w:r>
      <w:r w:rsidRPr="00A93D38">
        <w:rPr>
          <w:rFonts w:ascii="Arial Narrow" w:hAnsi="Arial Narrow" w:cstheme="minorHAnsi"/>
        </w:rPr>
        <w:t xml:space="preserve">thrust </w:t>
      </w:r>
      <w:r w:rsidRPr="00A93D38" w:rsidR="00747573">
        <w:rPr>
          <w:rFonts w:ascii="Arial Narrow" w:hAnsi="Arial Narrow" w:cstheme="minorHAnsi"/>
        </w:rPr>
        <w:t xml:space="preserve">further </w:t>
      </w:r>
      <w:r w:rsidRPr="00A93D38">
        <w:rPr>
          <w:rFonts w:ascii="Arial Narrow" w:hAnsi="Arial Narrow" w:cstheme="minorHAnsi"/>
        </w:rPr>
        <w:t xml:space="preserve">into the international discourse </w:t>
      </w:r>
      <w:r w:rsidRPr="00A93D38" w:rsidR="00747573">
        <w:rPr>
          <w:rFonts w:ascii="Arial Narrow" w:hAnsi="Arial Narrow" w:cstheme="minorHAnsi"/>
        </w:rPr>
        <w:t>because of</w:t>
      </w:r>
      <w:r w:rsidRPr="00A93D38">
        <w:rPr>
          <w:rFonts w:ascii="Arial Narrow" w:hAnsi="Arial Narrow" w:cstheme="minorHAnsi"/>
        </w:rPr>
        <w:t xml:space="preserve"> the corona virus pandemic. Debates are ongoing as to how to reform/strengthen the current international legal framework, </w:t>
      </w:r>
      <w:r w:rsidRPr="00A93D38" w:rsidR="00747573">
        <w:rPr>
          <w:rFonts w:ascii="Arial Narrow" w:hAnsi="Arial Narrow" w:cstheme="minorHAnsi"/>
        </w:rPr>
        <w:t>to</w:t>
      </w:r>
      <w:r w:rsidRPr="00A93D38">
        <w:rPr>
          <w:rFonts w:ascii="Arial Narrow" w:hAnsi="Arial Narrow" w:cstheme="minorHAnsi"/>
        </w:rPr>
        <w:t xml:space="preserve"> mitigate the risks connected with the legal trade and effectively tackle </w:t>
      </w:r>
      <w:r w:rsidRPr="00A93D38" w:rsidR="00747573">
        <w:rPr>
          <w:rFonts w:ascii="Arial Narrow" w:hAnsi="Arial Narrow" w:cstheme="minorHAnsi"/>
        </w:rPr>
        <w:t>the</w:t>
      </w:r>
      <w:r w:rsidRPr="00A93D38">
        <w:rPr>
          <w:rFonts w:ascii="Arial Narrow" w:hAnsi="Arial Narrow" w:cstheme="minorHAnsi"/>
        </w:rPr>
        <w:t xml:space="preserve"> illegal dimension. The UK Arts and Humanities Research Council</w:t>
      </w:r>
      <w:r w:rsidRPr="00A93D38" w:rsidR="00747573">
        <w:rPr>
          <w:rFonts w:ascii="Arial Narrow" w:hAnsi="Arial Narrow" w:cstheme="minorHAnsi"/>
        </w:rPr>
        <w:t xml:space="preserve"> (AHRC)</w:t>
      </w:r>
      <w:r w:rsidRPr="00A93D38">
        <w:rPr>
          <w:rFonts w:ascii="Arial Narrow" w:hAnsi="Arial Narrow" w:cstheme="minorHAnsi"/>
        </w:rPr>
        <w:t xml:space="preserve"> funded </w:t>
      </w:r>
      <w:hyperlink w:history="1" r:id="rId10">
        <w:r w:rsidRPr="00A93D38">
          <w:rPr>
            <w:rStyle w:val="Hyperlink"/>
            <w:rFonts w:ascii="Arial Narrow" w:hAnsi="Arial Narrow" w:cstheme="minorHAnsi"/>
          </w:rPr>
          <w:t>Professor Tanya Wyatt</w:t>
        </w:r>
      </w:hyperlink>
      <w:r w:rsidRPr="00A93D38">
        <w:rPr>
          <w:rFonts w:ascii="Arial Narrow" w:hAnsi="Arial Narrow" w:cstheme="minorHAnsi"/>
        </w:rPr>
        <w:t xml:space="preserve"> of Northumbria University to research the </w:t>
      </w:r>
      <w:hyperlink w:history="1" r:id="rId11">
        <w:r w:rsidRPr="00A93D38">
          <w:rPr>
            <w:rStyle w:val="Hyperlink"/>
            <w:rFonts w:ascii="Arial Narrow" w:hAnsi="Arial Narrow" w:cstheme="minorHAnsi"/>
          </w:rPr>
          <w:t>legal implementation of and compliance with</w:t>
        </w:r>
      </w:hyperlink>
      <w:r w:rsidRPr="00A93D38">
        <w:rPr>
          <w:rFonts w:ascii="Arial Narrow" w:hAnsi="Arial Narrow" w:cstheme="minorHAnsi"/>
        </w:rPr>
        <w:t xml:space="preserve"> the Convention on the International trade in Endangered Species of Wild Fauna and Flora (CITES - the main global instrument for regulating wildlife trade). This </w:t>
      </w:r>
      <w:r w:rsidR="00961D2D">
        <w:rPr>
          <w:rFonts w:ascii="Arial Narrow" w:hAnsi="Arial Narrow" w:cstheme="minorHAnsi"/>
        </w:rPr>
        <w:t>workshop</w:t>
      </w:r>
      <w:r w:rsidRPr="00A93D38">
        <w:rPr>
          <w:rFonts w:ascii="Arial Narrow" w:hAnsi="Arial Narrow" w:cstheme="minorHAnsi"/>
        </w:rPr>
        <w:t xml:space="preserve"> </w:t>
      </w:r>
      <w:r w:rsidRPr="00A93D38" w:rsidR="00747573">
        <w:rPr>
          <w:rFonts w:ascii="Arial Narrow" w:hAnsi="Arial Narrow" w:cstheme="minorHAnsi"/>
        </w:rPr>
        <w:t>i</w:t>
      </w:r>
      <w:r w:rsidRPr="00A93D38">
        <w:rPr>
          <w:rFonts w:ascii="Arial Narrow" w:hAnsi="Arial Narrow" w:cstheme="minorHAnsi"/>
        </w:rPr>
        <w:t>s one of four funded by AHRC ‘Follow on Funding’ to share the findings of the original research, but also to explore in more depth how wildlife can better be protected</w:t>
      </w:r>
      <w:r w:rsidRPr="00A93D38">
        <w:rPr>
          <w:rStyle w:val="FootnoteReference"/>
          <w:rFonts w:ascii="Arial Narrow" w:hAnsi="Arial Narrow" w:cstheme="minorHAnsi"/>
          <w:sz w:val="22"/>
          <w:szCs w:val="22"/>
        </w:rPr>
        <w:footnoteReference w:id="1"/>
      </w:r>
      <w:r w:rsidRPr="00A93D38">
        <w:rPr>
          <w:rFonts w:ascii="Arial Narrow" w:hAnsi="Arial Narrow" w:cstheme="minorHAnsi"/>
          <w:sz w:val="22"/>
          <w:szCs w:val="22"/>
        </w:rPr>
        <w:t>.</w:t>
      </w:r>
    </w:p>
    <w:p w:rsidR="009A0AE1" w:rsidP="007D4A10" w:rsidRDefault="009A0AE1" w14:paraId="5DDB4B24" w14:textId="1F8F8453">
      <w:pPr>
        <w:autoSpaceDE w:val="0"/>
        <w:autoSpaceDN w:val="0"/>
        <w:adjustRightInd w:val="0"/>
        <w:spacing w:line="276" w:lineRule="auto"/>
        <w:jc w:val="both"/>
        <w:rPr>
          <w:rFonts w:ascii="Arial Narrow" w:hAnsi="Arial Narrow" w:cstheme="minorHAnsi"/>
        </w:rPr>
      </w:pPr>
      <w:r>
        <w:rPr>
          <w:rFonts w:ascii="Arial Narrow" w:hAnsi="Arial Narrow" w:cstheme="minorHAnsi"/>
        </w:rPr>
        <w:tab/>
      </w:r>
      <w:r>
        <w:rPr>
          <w:rFonts w:ascii="Arial Narrow" w:hAnsi="Arial Narrow" w:cstheme="minorHAnsi"/>
        </w:rPr>
        <w:t>The first part of the workshop featured six speakers presenting how wildlife is defined in the law</w:t>
      </w:r>
      <w:r w:rsidR="00961D2D">
        <w:rPr>
          <w:rFonts w:ascii="Arial Narrow" w:hAnsi="Arial Narrow" w:cstheme="minorHAnsi"/>
        </w:rPr>
        <w:t xml:space="preserve"> and the implications of how the law is written</w:t>
      </w:r>
      <w:r>
        <w:rPr>
          <w:rFonts w:ascii="Arial Narrow" w:hAnsi="Arial Narrow" w:cstheme="minorHAnsi"/>
        </w:rPr>
        <w:t>, drawing on examples from national implementation of CITES</w:t>
      </w:r>
      <w:r w:rsidR="005B3BC3">
        <w:rPr>
          <w:rFonts w:ascii="Arial Narrow" w:hAnsi="Arial Narrow" w:cstheme="minorHAnsi"/>
        </w:rPr>
        <w:t xml:space="preserve">, specific countries, and rights of nature approaches to wildlife protection. The summaries of these talks can be found at the </w:t>
      </w:r>
      <w:hyperlink w:history="1" r:id="rId12">
        <w:r w:rsidRPr="005B3BC3" w:rsidR="005B3BC3">
          <w:rPr>
            <w:rStyle w:val="Hyperlink"/>
            <w:rFonts w:ascii="Arial Narrow" w:hAnsi="Arial Narrow" w:cstheme="minorHAnsi"/>
          </w:rPr>
          <w:t>CALS website</w:t>
        </w:r>
      </w:hyperlink>
      <w:r w:rsidR="005B3BC3">
        <w:rPr>
          <w:rFonts w:ascii="Arial Narrow" w:hAnsi="Arial Narrow" w:cstheme="minorHAnsi"/>
        </w:rPr>
        <w:t>. The workshop’s second part consisted of small group discussion</w:t>
      </w:r>
      <w:r w:rsidR="00961D2D">
        <w:rPr>
          <w:rFonts w:ascii="Arial Narrow" w:hAnsi="Arial Narrow" w:cstheme="minorHAnsi"/>
        </w:rPr>
        <w:t>s</w:t>
      </w:r>
      <w:r w:rsidR="005B3BC3">
        <w:rPr>
          <w:rFonts w:ascii="Arial Narrow" w:hAnsi="Arial Narrow" w:cstheme="minorHAnsi"/>
        </w:rPr>
        <w:t xml:space="preserve">. In particular, one group </w:t>
      </w:r>
      <w:r w:rsidR="00AD4F29">
        <w:rPr>
          <w:rFonts w:ascii="Arial Narrow" w:hAnsi="Arial Narrow" w:cstheme="minorHAnsi"/>
        </w:rPr>
        <w:t>considered:</w:t>
      </w:r>
      <w:r w:rsidR="005B3BC3">
        <w:rPr>
          <w:rFonts w:ascii="Arial Narrow" w:hAnsi="Arial Narrow" w:cstheme="minorHAnsi"/>
        </w:rPr>
        <w:t xml:space="preserve"> </w:t>
      </w:r>
    </w:p>
    <w:p w:rsidRPr="00A93D38" w:rsidR="005B3BC3" w:rsidP="007D4A10" w:rsidRDefault="005B3BC3" w14:paraId="7AB0E6D4" w14:textId="77777777">
      <w:pPr>
        <w:autoSpaceDE w:val="0"/>
        <w:autoSpaceDN w:val="0"/>
        <w:adjustRightInd w:val="0"/>
        <w:spacing w:line="276" w:lineRule="auto"/>
        <w:jc w:val="both"/>
        <w:rPr>
          <w:rFonts w:ascii="Arial Narrow" w:hAnsi="Arial Narrow" w:cstheme="minorHAnsi"/>
        </w:rPr>
      </w:pPr>
    </w:p>
    <w:p w:rsidRPr="000A3AD9" w:rsidR="00602045" w:rsidP="00F85DDD" w:rsidRDefault="005B3BC3" w14:paraId="0C22AFE6" w14:textId="273B1863">
      <w:pPr>
        <w:autoSpaceDE w:val="0"/>
        <w:autoSpaceDN w:val="0"/>
        <w:adjustRightInd w:val="0"/>
        <w:spacing w:line="276" w:lineRule="auto"/>
        <w:jc w:val="both"/>
        <w:rPr>
          <w:rFonts w:ascii="Arial Narrow" w:hAnsi="Arial Narrow" w:cstheme="minorHAnsi"/>
        </w:rPr>
      </w:pPr>
      <w:r>
        <w:rPr>
          <w:rFonts w:ascii="Arial Narrow" w:hAnsi="Arial Narrow" w:cstheme="minorHAnsi"/>
          <w:b/>
          <w:bCs/>
        </w:rPr>
        <w:t>What are the barriers to all wildlife being legally recognised</w:t>
      </w:r>
      <w:r w:rsidRPr="0026776E" w:rsidR="00602045">
        <w:rPr>
          <w:rFonts w:ascii="Arial Narrow" w:hAnsi="Arial Narrow" w:cstheme="minorHAnsi"/>
          <w:b/>
          <w:bCs/>
        </w:rPr>
        <w:t>?</w:t>
      </w:r>
    </w:p>
    <w:p w:rsidRPr="000A3AD9" w:rsidR="000A3AD9" w:rsidP="000A3AD9" w:rsidRDefault="00332449" w14:paraId="49191D63" w14:textId="484484D4">
      <w:pPr>
        <w:autoSpaceDE w:val="0"/>
        <w:autoSpaceDN w:val="0"/>
        <w:adjustRightInd w:val="0"/>
        <w:spacing w:line="276" w:lineRule="auto"/>
        <w:jc w:val="both"/>
        <w:rPr>
          <w:rFonts w:ascii="Arial Narrow" w:hAnsi="Arial Narrow" w:cstheme="minorHAnsi"/>
        </w:rPr>
      </w:pPr>
      <w:r>
        <w:rPr>
          <w:rFonts w:ascii="Arial Narrow" w:hAnsi="Arial Narrow" w:cstheme="minorHAnsi"/>
        </w:rPr>
        <w:t>There are numerous barriers that keep all wildlife from being protected under the law. Workshop participants thought perhaps, the most difficult to overcome and the most prominent barrier is that many species of wildlife are commercially valuable to industry. The economic value of wildlife takes priority over their protection, thus wildlife who are financially valuable are less likely to be legally protected. Instead, the wildlife will continue to be exploited regardless of their survival status. The Blue Fin Tuna and timber species were brought up as examples.</w:t>
      </w:r>
      <w:r w:rsidR="00AB177B">
        <w:rPr>
          <w:rFonts w:ascii="Arial Narrow" w:hAnsi="Arial Narrow" w:cstheme="minorHAnsi"/>
        </w:rPr>
        <w:t xml:space="preserve"> </w:t>
      </w:r>
      <w:r>
        <w:rPr>
          <w:rFonts w:ascii="Arial Narrow" w:hAnsi="Arial Narrow" w:cstheme="minorHAnsi"/>
        </w:rPr>
        <w:t xml:space="preserve">Linked to this, was the suggestion that people are unwillingly to stop exploiting wildlife for certain purposes regardless of wildlife’s economic value. </w:t>
      </w:r>
      <w:r w:rsidR="00AB177B">
        <w:rPr>
          <w:rFonts w:ascii="Arial Narrow" w:hAnsi="Arial Narrow" w:cstheme="minorHAnsi"/>
        </w:rPr>
        <w:t xml:space="preserve">For example, participants discussed how wildlife as food, medicine, or laboratory testing are likely to continue even if a species were to become endangered. </w:t>
      </w:r>
    </w:p>
    <w:p w:rsidR="000A3AD9" w:rsidP="00AB177B" w:rsidRDefault="00AB177B" w14:paraId="63892B64" w14:textId="4AC9505E">
      <w:pPr>
        <w:autoSpaceDE w:val="0"/>
        <w:autoSpaceDN w:val="0"/>
        <w:adjustRightInd w:val="0"/>
        <w:spacing w:line="276" w:lineRule="auto"/>
        <w:ind w:firstLine="720"/>
        <w:jc w:val="both"/>
        <w:rPr>
          <w:rFonts w:ascii="Arial Narrow" w:hAnsi="Arial Narrow" w:cstheme="minorHAnsi"/>
        </w:rPr>
      </w:pPr>
      <w:r>
        <w:rPr>
          <w:rFonts w:ascii="Arial Narrow" w:hAnsi="Arial Narrow" w:cstheme="minorHAnsi"/>
        </w:rPr>
        <w:t xml:space="preserve">Other barriers centred on people’s views of certain wildlife. Humans focus on and prioritise rare and/or scarce species for legislative protection </w:t>
      </w:r>
      <w:r w:rsidRPr="000A3AD9" w:rsidR="000A3AD9">
        <w:rPr>
          <w:rFonts w:ascii="Arial Narrow" w:hAnsi="Arial Narrow" w:cstheme="minorHAnsi"/>
        </w:rPr>
        <w:t xml:space="preserve">even though there are many species </w:t>
      </w:r>
      <w:r>
        <w:rPr>
          <w:rFonts w:ascii="Arial Narrow" w:hAnsi="Arial Narrow" w:cstheme="minorHAnsi"/>
        </w:rPr>
        <w:t xml:space="preserve">who we know very little about and may well need to be further researched and granted legal protection. Other wildlife </w:t>
      </w:r>
      <w:proofErr w:type="gramStart"/>
      <w:r>
        <w:rPr>
          <w:rFonts w:ascii="Arial Narrow" w:hAnsi="Arial Narrow" w:cstheme="minorHAnsi"/>
        </w:rPr>
        <w:t>are</w:t>
      </w:r>
      <w:proofErr w:type="gramEnd"/>
      <w:r>
        <w:rPr>
          <w:rFonts w:ascii="Arial Narrow" w:hAnsi="Arial Narrow" w:cstheme="minorHAnsi"/>
        </w:rPr>
        <w:t xml:space="preserve"> </w:t>
      </w:r>
      <w:r w:rsidRPr="000A3AD9">
        <w:rPr>
          <w:rFonts w:ascii="Arial Narrow" w:hAnsi="Arial Narrow" w:cstheme="minorHAnsi"/>
        </w:rPr>
        <w:t>often seen as a nuisance</w:t>
      </w:r>
      <w:r>
        <w:rPr>
          <w:rFonts w:ascii="Arial Narrow" w:hAnsi="Arial Narrow" w:cstheme="minorHAnsi"/>
        </w:rPr>
        <w:t xml:space="preserve">, so in cases of </w:t>
      </w:r>
      <w:r w:rsidRPr="000A3AD9">
        <w:rPr>
          <w:rFonts w:ascii="Arial Narrow" w:hAnsi="Arial Narrow" w:cstheme="minorHAnsi"/>
        </w:rPr>
        <w:t>human-wildlife conflict</w:t>
      </w:r>
      <w:r>
        <w:rPr>
          <w:rFonts w:ascii="Arial Narrow" w:hAnsi="Arial Narrow" w:cstheme="minorHAnsi"/>
        </w:rPr>
        <w:t>, people may argue for legal protection to be taken away from certain species (i.e., elephants, lions).</w:t>
      </w:r>
    </w:p>
    <w:p w:rsidR="00961D2D" w:rsidP="00EC439B" w:rsidRDefault="00EC439B" w14:paraId="7C5A3052" w14:textId="74FB83A8">
      <w:pPr>
        <w:autoSpaceDE w:val="0"/>
        <w:autoSpaceDN w:val="0"/>
        <w:adjustRightInd w:val="0"/>
        <w:spacing w:line="276" w:lineRule="auto"/>
        <w:ind w:firstLine="720"/>
        <w:jc w:val="both"/>
        <w:rPr>
          <w:rFonts w:ascii="Arial Narrow" w:hAnsi="Arial Narrow" w:cstheme="minorHAnsi"/>
        </w:rPr>
      </w:pPr>
      <w:r>
        <w:rPr>
          <w:rFonts w:ascii="Arial Narrow" w:hAnsi="Arial Narrow" w:cstheme="minorHAnsi"/>
        </w:rPr>
        <w:t xml:space="preserve">Additional barriers exist within the way many legal systems operate and are structured. In many countries wildlife will not have </w:t>
      </w:r>
      <w:r w:rsidRPr="000A3AD9" w:rsidR="000A3AD9">
        <w:rPr>
          <w:rFonts w:ascii="Arial Narrow" w:hAnsi="Arial Narrow" w:cstheme="minorHAnsi"/>
        </w:rPr>
        <w:t>Constitutional standing </w:t>
      </w:r>
      <w:r>
        <w:rPr>
          <w:rFonts w:ascii="Arial Narrow" w:hAnsi="Arial Narrow" w:cstheme="minorHAnsi"/>
        </w:rPr>
        <w:t>and it may be unclear how or impossible for a person to be granted standing on behalf of wildlife. When wildlife are victims of harms and crimes it may also be unclear what the remedy for them would be in a lawsuit. Finally, participants noted that l</w:t>
      </w:r>
      <w:r w:rsidRPr="000A3AD9" w:rsidR="000A3AD9">
        <w:rPr>
          <w:rFonts w:ascii="Arial Narrow" w:hAnsi="Arial Narrow" w:cstheme="minorHAnsi"/>
        </w:rPr>
        <w:t xml:space="preserve">egal </w:t>
      </w:r>
      <w:r w:rsidRPr="000A3AD9" w:rsidR="000A3AD9">
        <w:rPr>
          <w:rFonts w:ascii="Arial Narrow" w:hAnsi="Arial Narrow" w:cstheme="minorHAnsi"/>
        </w:rPr>
        <w:lastRenderedPageBreak/>
        <w:t>systems are often resistant to change or slow to adapt</w:t>
      </w:r>
      <w:r>
        <w:rPr>
          <w:rFonts w:ascii="Arial Narrow" w:hAnsi="Arial Narrow" w:cstheme="minorHAnsi"/>
        </w:rPr>
        <w:t>, so progress for wildlife protection and representation are difficult to achieve.</w:t>
      </w:r>
      <w:r w:rsidRPr="000A3AD9" w:rsidR="000A3AD9">
        <w:rPr>
          <w:rFonts w:ascii="Arial Narrow" w:hAnsi="Arial Narrow" w:cstheme="minorHAnsi"/>
        </w:rPr>
        <w:t> </w:t>
      </w:r>
    </w:p>
    <w:p w:rsidR="00FF6A58" w:rsidP="00FF6A58" w:rsidRDefault="00FF6A58" w14:paraId="6FF6CB0D" w14:textId="69D897D9">
      <w:pPr>
        <w:autoSpaceDE w:val="0"/>
        <w:autoSpaceDN w:val="0"/>
        <w:adjustRightInd w:val="0"/>
        <w:spacing w:line="276" w:lineRule="auto"/>
        <w:jc w:val="both"/>
        <w:rPr>
          <w:rFonts w:ascii="Arial Narrow" w:hAnsi="Arial Narrow" w:cstheme="minorHAnsi"/>
        </w:rPr>
      </w:pPr>
    </w:p>
    <w:p w:rsidR="00FF6A58" w:rsidP="00FF6A58" w:rsidRDefault="00FF6A58" w14:paraId="35464FDA" w14:textId="1D464AC6">
      <w:pPr>
        <w:autoSpaceDE w:val="0"/>
        <w:autoSpaceDN w:val="0"/>
        <w:adjustRightInd w:val="0"/>
        <w:spacing w:line="276" w:lineRule="auto"/>
        <w:jc w:val="both"/>
        <w:rPr>
          <w:rFonts w:ascii="Arial Narrow" w:hAnsi="Arial Narrow" w:cstheme="minorHAnsi"/>
        </w:rPr>
      </w:pPr>
      <w:r>
        <w:rPr>
          <w:rFonts w:ascii="Arial Narrow" w:hAnsi="Arial Narrow" w:cstheme="minorHAnsi"/>
        </w:rPr>
        <w:t>These are just some of the barriers that keep all wildlife from being protected by the law. And there are many more discussions to be had about how to improve legal systems and what other ways in addition to the law can be improved to better protect wildlife and the planet.</w:t>
      </w:r>
    </w:p>
    <w:p w:rsidR="00FF6A58" w:rsidP="00FF6A58" w:rsidRDefault="00FF6A58" w14:paraId="2CAF3E2F" w14:textId="59F16A03">
      <w:pPr>
        <w:autoSpaceDE w:val="0"/>
        <w:autoSpaceDN w:val="0"/>
        <w:adjustRightInd w:val="0"/>
        <w:spacing w:line="276" w:lineRule="auto"/>
        <w:jc w:val="both"/>
        <w:rPr>
          <w:rFonts w:ascii="Arial Narrow" w:hAnsi="Arial Narrow" w:cstheme="minorHAnsi"/>
        </w:rPr>
      </w:pPr>
    </w:p>
    <w:p w:rsidRPr="00305095" w:rsidR="00961D2D" w:rsidP="00961D2D" w:rsidRDefault="00FF6A58" w14:paraId="12DF549E" w14:textId="0EA027F6">
      <w:pPr>
        <w:autoSpaceDE w:val="0"/>
        <w:autoSpaceDN w:val="0"/>
        <w:adjustRightInd w:val="0"/>
        <w:spacing w:line="276" w:lineRule="auto"/>
        <w:jc w:val="both"/>
        <w:rPr>
          <w:rFonts w:asciiTheme="minorHAnsi" w:hAnsiTheme="minorHAnsi" w:cstheme="minorHAnsi"/>
          <w:sz w:val="22"/>
          <w:szCs w:val="22"/>
        </w:rPr>
      </w:pPr>
      <w:r>
        <w:rPr>
          <w:rFonts w:ascii="Arial Narrow" w:hAnsi="Arial Narrow" w:cstheme="minorHAnsi"/>
        </w:rPr>
        <w:t>Visit</w:t>
      </w:r>
      <w:r>
        <w:rPr>
          <w:rFonts w:ascii="Arial Narrow" w:hAnsi="Arial Narrow" w:cstheme="minorHAnsi"/>
        </w:rPr>
        <w:t xml:space="preserve"> the</w:t>
      </w:r>
      <w:r>
        <w:rPr>
          <w:rFonts w:ascii="Arial Narrow" w:hAnsi="Arial Narrow" w:cstheme="minorHAnsi"/>
        </w:rPr>
        <w:t xml:space="preserve"> </w:t>
      </w:r>
      <w:hyperlink w:history="1" r:id="rId13">
        <w:r w:rsidRPr="00FF6A58">
          <w:rPr>
            <w:rStyle w:val="Hyperlink"/>
            <w:rFonts w:ascii="Arial Narrow" w:hAnsi="Arial Narrow" w:cstheme="minorHAnsi"/>
          </w:rPr>
          <w:t>British Society of Criminology’s Green Criminology Research Network’s YouTube</w:t>
        </w:r>
      </w:hyperlink>
      <w:r>
        <w:rPr>
          <w:rFonts w:ascii="Arial Narrow" w:hAnsi="Arial Narrow" w:cstheme="minorHAnsi"/>
        </w:rPr>
        <w:t xml:space="preserve"> Channel for a short video about the workshop as well as other videos from the other workshops.</w:t>
      </w:r>
    </w:p>
    <w:sectPr w:rsidRPr="00305095" w:rsidR="00961D2D" w:rsidSect="007C07AC">
      <w:headerReference w:type="even" r:id="rId14"/>
      <w:headerReference w:type="default" r:id="rId15"/>
      <w:footerReference w:type="default" r:id="rId16"/>
      <w:headerReference w:type="first" r:id="rId17"/>
      <w:pgSz w:w="11906" w:h="16838" w:orient="portrait"/>
      <w:pgMar w:top="1440" w:right="1440" w:bottom="1440" w:left="1440" w:header="708" w:footer="708" w:gutter="0"/>
      <w:cols w:space="708"/>
      <w:titlePg/>
      <w:docGrid w:linePitch="360"/>
      <w:footerReference w:type="first" r:id="R3fb4c9b2ab454a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4E7E" w:rsidP="00927665" w:rsidRDefault="00334E7E" w14:paraId="7D666974" w14:textId="77777777">
      <w:r>
        <w:separator/>
      </w:r>
    </w:p>
  </w:endnote>
  <w:endnote w:type="continuationSeparator" w:id="0">
    <w:p w:rsidR="00334E7E" w:rsidP="00927665" w:rsidRDefault="00334E7E" w14:paraId="5EB9F6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869A5" w:rsidR="00A869A5" w:rsidRDefault="00A869A5" w14:paraId="479C258B" w14:textId="71CA7087">
    <w:pPr>
      <w:pStyle w:val="Footer"/>
      <w:rPr>
        <w:rFonts w:ascii="Arial Narrow" w:hAnsi="Arial Narrow"/>
        <w:sz w:val="20"/>
        <w:szCs w:val="20"/>
      </w:rPr>
    </w:pPr>
    <w:r>
      <w:rPr>
        <w:rFonts w:ascii="Arial Narrow" w:hAnsi="Arial Narrow"/>
        <w:sz w:val="20"/>
        <w:szCs w:val="20"/>
      </w:rPr>
      <w:t xml:space="preserve">Any questions or comments about the </w:t>
    </w:r>
    <w:r w:rsidR="00435D55">
      <w:rPr>
        <w:rFonts w:ascii="Arial Narrow" w:hAnsi="Arial Narrow"/>
        <w:sz w:val="20"/>
        <w:szCs w:val="20"/>
      </w:rPr>
      <w:t>workshop</w:t>
    </w:r>
    <w:r>
      <w:rPr>
        <w:rFonts w:ascii="Arial Narrow" w:hAnsi="Arial Narrow"/>
        <w:sz w:val="20"/>
        <w:szCs w:val="20"/>
      </w:rPr>
      <w:t>, please contact Professor Tanya Wyatt – tanya.wyatt@northumbria.ac.uk</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85D14E7" w:rsidTr="385D14E7" w14:paraId="50E78D70">
      <w:tc>
        <w:tcPr>
          <w:tcW w:w="3005" w:type="dxa"/>
          <w:tcMar/>
        </w:tcPr>
        <w:p w:rsidR="385D14E7" w:rsidP="385D14E7" w:rsidRDefault="385D14E7" w14:paraId="374184E5" w14:textId="0CDD43D7">
          <w:pPr>
            <w:pStyle w:val="Header"/>
            <w:bidi w:val="0"/>
            <w:ind w:left="-115"/>
            <w:jc w:val="left"/>
          </w:pPr>
        </w:p>
      </w:tc>
      <w:tc>
        <w:tcPr>
          <w:tcW w:w="3005" w:type="dxa"/>
          <w:tcMar/>
        </w:tcPr>
        <w:p w:rsidR="385D14E7" w:rsidP="385D14E7" w:rsidRDefault="385D14E7" w14:paraId="10415C55" w14:textId="1434E366">
          <w:pPr>
            <w:pStyle w:val="Header"/>
            <w:bidi w:val="0"/>
            <w:jc w:val="center"/>
          </w:pPr>
        </w:p>
      </w:tc>
      <w:tc>
        <w:tcPr>
          <w:tcW w:w="3005" w:type="dxa"/>
          <w:tcMar/>
        </w:tcPr>
        <w:p w:rsidR="385D14E7" w:rsidP="385D14E7" w:rsidRDefault="385D14E7" w14:paraId="129C5D14" w14:textId="7D8188C0">
          <w:pPr>
            <w:pStyle w:val="Header"/>
            <w:bidi w:val="0"/>
            <w:ind w:right="-115"/>
            <w:jc w:val="right"/>
          </w:pPr>
        </w:p>
      </w:tc>
    </w:tr>
  </w:tbl>
  <w:p w:rsidR="385D14E7" w:rsidP="385D14E7" w:rsidRDefault="385D14E7" w14:paraId="640CABFF" w14:textId="54CFC4AD">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4E7E" w:rsidP="00927665" w:rsidRDefault="00334E7E" w14:paraId="0A6A30F2" w14:textId="77777777">
      <w:r>
        <w:separator/>
      </w:r>
    </w:p>
  </w:footnote>
  <w:footnote w:type="continuationSeparator" w:id="0">
    <w:p w:rsidR="00334E7E" w:rsidP="00927665" w:rsidRDefault="00334E7E" w14:paraId="22FA9D87" w14:textId="77777777">
      <w:r>
        <w:continuationSeparator/>
      </w:r>
    </w:p>
  </w:footnote>
  <w:footnote w:id="1">
    <w:p w:rsidRPr="000D6FDD" w:rsidR="001C311F" w:rsidP="001C311F" w:rsidRDefault="001C311F" w14:paraId="3FCB3806" w14:textId="0811C3DB">
      <w:pPr>
        <w:pStyle w:val="FootnoteText"/>
        <w:jc w:val="both"/>
        <w:rPr>
          <w:rFonts w:ascii="Arial Narrow" w:hAnsi="Arial Narrow"/>
        </w:rPr>
      </w:pPr>
      <w:r w:rsidRPr="000D6FDD">
        <w:rPr>
          <w:rFonts w:ascii="Arial Narrow" w:hAnsi="Arial Narrow" w:cstheme="minorHAnsi"/>
        </w:rPr>
        <w:footnoteRef/>
      </w:r>
      <w:r w:rsidRPr="000D6FDD">
        <w:rPr>
          <w:rFonts w:ascii="Arial Narrow" w:hAnsi="Arial Narrow" w:cstheme="minorHAnsi"/>
        </w:rPr>
        <w:t xml:space="preserve"> The other discussions are: ‘</w:t>
      </w:r>
      <w:r w:rsidR="00AD4F29">
        <w:rPr>
          <w:rFonts w:ascii="Arial Narrow" w:hAnsi="Arial Narrow" w:cstheme="minorHAnsi"/>
        </w:rPr>
        <w:t>Plants and the Law’</w:t>
      </w:r>
      <w:r w:rsidRPr="000D6FDD">
        <w:rPr>
          <w:rFonts w:ascii="Arial Narrow" w:hAnsi="Arial Narrow" w:cstheme="minorHAnsi"/>
        </w:rPr>
        <w:t xml:space="preserve"> in Cambridge, UK in partnership with TRAFFIC </w:t>
      </w:r>
      <w:r w:rsidR="00AD4F29">
        <w:rPr>
          <w:rFonts w:ascii="Arial Narrow" w:hAnsi="Arial Narrow" w:cstheme="minorHAnsi"/>
        </w:rPr>
        <w:t>on 17 May 2022</w:t>
      </w:r>
      <w:r w:rsidRPr="000D6FDD">
        <w:rPr>
          <w:rFonts w:ascii="Arial Narrow" w:hAnsi="Arial Narrow" w:cstheme="minorHAnsi"/>
        </w:rPr>
        <w:t>; ‘</w:t>
      </w:r>
      <w:r w:rsidRPr="00AD4F29" w:rsidR="00AD4F29">
        <w:rPr>
          <w:rFonts w:ascii="Arial Narrow" w:hAnsi="Arial Narrow" w:cstheme="minorHAnsi"/>
        </w:rPr>
        <w:t>A Discussion of Tackling Illicit Wildlife Trafficking through an Additional Protocol to the UN</w:t>
      </w:r>
      <w:r w:rsidR="00AD4F29">
        <w:rPr>
          <w:rFonts w:ascii="Arial Narrow" w:hAnsi="Arial Narrow" w:cstheme="minorHAnsi"/>
        </w:rPr>
        <w:t xml:space="preserve"> Convention on Transnational Organised Crime’ in Vienna, Austria, in partnership with </w:t>
      </w:r>
      <w:r w:rsidRPr="00A93D38" w:rsidR="00AD4F29">
        <w:rPr>
          <w:rFonts w:ascii="Arial Narrow" w:hAnsi="Arial Narrow" w:cstheme="minorHAnsi"/>
        </w:rPr>
        <w:t xml:space="preserve">the </w:t>
      </w:r>
      <w:hyperlink w:history="1" r:id="rId1">
        <w:r w:rsidRPr="00A93D38" w:rsidR="00AD4F29">
          <w:rPr>
            <w:rStyle w:val="Hyperlink"/>
            <w:rFonts w:ascii="Arial Narrow" w:hAnsi="Arial Narrow" w:cstheme="minorHAnsi"/>
          </w:rPr>
          <w:t>Global Initiative to End Wildlife Crime</w:t>
        </w:r>
      </w:hyperlink>
      <w:r w:rsidRPr="00A93D38" w:rsidR="00AD4F29">
        <w:rPr>
          <w:rFonts w:ascii="Arial Narrow" w:hAnsi="Arial Narrow" w:cstheme="minorHAnsi"/>
        </w:rPr>
        <w:t xml:space="preserve"> (EWC), and the </w:t>
      </w:r>
      <w:hyperlink w:history="1" r:id="rId2">
        <w:r w:rsidRPr="00A93D38" w:rsidR="00AD4F29">
          <w:rPr>
            <w:rStyle w:val="Hyperlink"/>
            <w:rFonts w:ascii="Arial Narrow" w:hAnsi="Arial Narrow" w:cstheme="minorHAnsi"/>
          </w:rPr>
          <w:t>Global Initiative against Transnational Organised Crime</w:t>
        </w:r>
      </w:hyperlink>
      <w:r w:rsidRPr="00A93D38" w:rsidR="00AD4F29">
        <w:rPr>
          <w:rFonts w:ascii="Arial Narrow" w:hAnsi="Arial Narrow" w:cstheme="minorHAnsi"/>
        </w:rPr>
        <w:t xml:space="preserve"> (GI-TOC)</w:t>
      </w:r>
      <w:r w:rsidR="00AD4F29">
        <w:rPr>
          <w:rFonts w:ascii="Arial Narrow" w:hAnsi="Arial Narrow" w:cstheme="minorHAnsi"/>
        </w:rPr>
        <w:t xml:space="preserve"> on 24 February 2022,</w:t>
      </w:r>
      <w:r w:rsidRPr="000D6FDD">
        <w:rPr>
          <w:rFonts w:ascii="Arial Narrow" w:hAnsi="Arial Narrow" w:cstheme="minorHAnsi"/>
        </w:rPr>
        <w:t xml:space="preserve"> and ‘Wildlife Trade and Public Health’ online in partnership with the Wildlife Conservation Society </w:t>
      </w:r>
      <w:r w:rsidR="00AD4F29">
        <w:rPr>
          <w:rFonts w:ascii="Arial Narrow" w:hAnsi="Arial Narrow" w:cstheme="minorHAnsi"/>
        </w:rPr>
        <w:t>25 May 2022</w:t>
      </w:r>
      <w:r w:rsidRPr="000D6FDD">
        <w:rPr>
          <w:rFonts w:ascii="Arial Narrow" w:hAnsi="Arial Narrow"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5BF" w:rsidP="00200F1A" w:rsidRDefault="00B735BF" w14:paraId="76CCD9EC" w14:textId="12EC9AE7">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B735BF" w:rsidP="00B735BF" w:rsidRDefault="00B735BF" w14:paraId="3442B92C"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084591"/>
      <w:docPartObj>
        <w:docPartGallery w:val="Page Numbers (Top of Page)"/>
        <w:docPartUnique/>
      </w:docPartObj>
    </w:sdtPr>
    <w:sdtEndPr>
      <w:rPr>
        <w:rStyle w:val="PageNumber"/>
      </w:rPr>
    </w:sdtEndPr>
    <w:sdtContent>
      <w:p w:rsidR="00B735BF" w:rsidP="00200F1A" w:rsidRDefault="00B735BF" w14:paraId="59E2C388" w14:textId="2E64C300">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Pr="00976477" w:rsidR="00305095" w:rsidP="00B735BF" w:rsidRDefault="00305095" w14:paraId="23AC0B35" w14:textId="014E77A8">
    <w:pPr>
      <w:ind w:right="360"/>
      <w:rPr>
        <w:rFonts w:asciiTheme="minorHAnsi" w:hAnsiTheme="minorHAnsi" w:cstheme="minorHAnsi"/>
        <w:b/>
      </w:rPr>
    </w:pPr>
    <w:r>
      <w:rPr>
        <w:rFonts w:asciiTheme="minorHAnsi" w:hAnsiTheme="minorHAnsi" w:cstheme="minorHAnsi"/>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3D38" w:rsidR="007C07AC" w:rsidP="007C07AC" w:rsidRDefault="00B50B6C" w14:paraId="36AFCB2E" w14:textId="3E32EC8B">
    <w:pPr>
      <w:jc w:val="center"/>
      <w:rPr>
        <w:rFonts w:ascii="Arial Narrow" w:hAnsi="Arial Narrow" w:cstheme="minorHAnsi"/>
        <w:b/>
        <w:bCs/>
      </w:rPr>
    </w:pPr>
    <w:r>
      <w:rPr>
        <w:rFonts w:ascii="Arial Narrow" w:hAnsi="Arial Narrow" w:cstheme="minorHAnsi"/>
        <w:b/>
        <w:bCs/>
      </w:rPr>
      <w:t>WILDLIFE AND THE LAW: IMPLICATIONS AND WAYS FORWARD</w:t>
    </w:r>
    <w:r w:rsidRPr="00A93D38" w:rsidR="007C07AC">
      <w:rPr>
        <w:rFonts w:ascii="Arial Narrow" w:hAnsi="Arial Narrow" w:cstheme="minorHAnsi"/>
        <w:b/>
        <w:bCs/>
      </w:rPr>
      <w:t xml:space="preserve"> – A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4063F"/>
    <w:multiLevelType w:val="hybridMultilevel"/>
    <w:tmpl w:val="B0F29FB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5B761372"/>
    <w:multiLevelType w:val="hybridMultilevel"/>
    <w:tmpl w:val="44C49274"/>
    <w:lvl w:ilvl="0" w:tplc="2FD45CEA">
      <w:numFmt w:val="bullet"/>
      <w:lvlText w:val="•"/>
      <w:lvlJc w:val="left"/>
      <w:pPr>
        <w:ind w:left="1080" w:hanging="360"/>
      </w:pPr>
      <w:rPr>
        <w:rFonts w:hint="default" w:ascii="Calibri" w:hAnsi="Calibri" w:cs="Symbo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E383609"/>
    <w:multiLevelType w:val="hybridMultilevel"/>
    <w:tmpl w:val="F7F07C04"/>
    <w:lvl w:ilvl="0" w:tplc="2FD45CEA">
      <w:numFmt w:val="bullet"/>
      <w:lvlText w:val="•"/>
      <w:lvlJc w:val="left"/>
      <w:pPr>
        <w:ind w:left="1080" w:hanging="360"/>
      </w:pPr>
      <w:rPr>
        <w:rFonts w:hint="default" w:ascii="Calibri" w:hAnsi="Calibri" w:cs="Symbo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7E9617E2"/>
    <w:multiLevelType w:val="hybridMultilevel"/>
    <w:tmpl w:val="4DD691D0"/>
    <w:lvl w:ilvl="0" w:tplc="097046D8">
      <w:numFmt w:val="bullet"/>
      <w:lvlText w:val="•"/>
      <w:lvlJc w:val="left"/>
      <w:pPr>
        <w:ind w:left="720" w:hanging="720"/>
      </w:pPr>
      <w:rPr>
        <w:rFonts w:hint="default" w:ascii="Calibri" w:hAnsi="Calibri"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65"/>
    <w:rsid w:val="00021771"/>
    <w:rsid w:val="000243D6"/>
    <w:rsid w:val="00024F23"/>
    <w:rsid w:val="000A3AD9"/>
    <w:rsid w:val="000B0D8E"/>
    <w:rsid w:val="000C4434"/>
    <w:rsid w:val="000D6FDD"/>
    <w:rsid w:val="000E59C3"/>
    <w:rsid w:val="001025F8"/>
    <w:rsid w:val="0012323A"/>
    <w:rsid w:val="00133355"/>
    <w:rsid w:val="00176BE7"/>
    <w:rsid w:val="001863C7"/>
    <w:rsid w:val="00195C96"/>
    <w:rsid w:val="001B1098"/>
    <w:rsid w:val="001C311F"/>
    <w:rsid w:val="00217612"/>
    <w:rsid w:val="0022438F"/>
    <w:rsid w:val="0026776E"/>
    <w:rsid w:val="00273EF8"/>
    <w:rsid w:val="00285959"/>
    <w:rsid w:val="002C7283"/>
    <w:rsid w:val="002D137A"/>
    <w:rsid w:val="002E0798"/>
    <w:rsid w:val="00305095"/>
    <w:rsid w:val="0032770A"/>
    <w:rsid w:val="00332449"/>
    <w:rsid w:val="00334E7E"/>
    <w:rsid w:val="00355127"/>
    <w:rsid w:val="00381324"/>
    <w:rsid w:val="00391BFF"/>
    <w:rsid w:val="00397472"/>
    <w:rsid w:val="003A01CB"/>
    <w:rsid w:val="003A08DE"/>
    <w:rsid w:val="003A1159"/>
    <w:rsid w:val="003E2BA6"/>
    <w:rsid w:val="003F61FA"/>
    <w:rsid w:val="00403D6E"/>
    <w:rsid w:val="0040490E"/>
    <w:rsid w:val="00435D55"/>
    <w:rsid w:val="00460839"/>
    <w:rsid w:val="004832AB"/>
    <w:rsid w:val="00494071"/>
    <w:rsid w:val="004A68E1"/>
    <w:rsid w:val="004B6B01"/>
    <w:rsid w:val="004D6FCA"/>
    <w:rsid w:val="00502E24"/>
    <w:rsid w:val="00510CD7"/>
    <w:rsid w:val="005136BF"/>
    <w:rsid w:val="00517FC1"/>
    <w:rsid w:val="00544E07"/>
    <w:rsid w:val="00545B3E"/>
    <w:rsid w:val="005528D6"/>
    <w:rsid w:val="00555720"/>
    <w:rsid w:val="005802DB"/>
    <w:rsid w:val="005A481B"/>
    <w:rsid w:val="005B05E4"/>
    <w:rsid w:val="005B3BC3"/>
    <w:rsid w:val="00602045"/>
    <w:rsid w:val="006107F3"/>
    <w:rsid w:val="00623009"/>
    <w:rsid w:val="006436BD"/>
    <w:rsid w:val="0068255F"/>
    <w:rsid w:val="006C1E3F"/>
    <w:rsid w:val="006C68BC"/>
    <w:rsid w:val="006D5A16"/>
    <w:rsid w:val="006E167C"/>
    <w:rsid w:val="006E22DD"/>
    <w:rsid w:val="006E542D"/>
    <w:rsid w:val="006E7D9D"/>
    <w:rsid w:val="006E7E22"/>
    <w:rsid w:val="007058D0"/>
    <w:rsid w:val="007108AF"/>
    <w:rsid w:val="007442C8"/>
    <w:rsid w:val="0074612F"/>
    <w:rsid w:val="00747573"/>
    <w:rsid w:val="00747CB5"/>
    <w:rsid w:val="00775215"/>
    <w:rsid w:val="00792A5B"/>
    <w:rsid w:val="007A4539"/>
    <w:rsid w:val="007C07AC"/>
    <w:rsid w:val="007C603F"/>
    <w:rsid w:val="007D4A10"/>
    <w:rsid w:val="00826087"/>
    <w:rsid w:val="00834D80"/>
    <w:rsid w:val="008468FC"/>
    <w:rsid w:val="00850076"/>
    <w:rsid w:val="008700AE"/>
    <w:rsid w:val="00872F51"/>
    <w:rsid w:val="008B2180"/>
    <w:rsid w:val="008C3DC8"/>
    <w:rsid w:val="008D0FBD"/>
    <w:rsid w:val="008E4BC9"/>
    <w:rsid w:val="008F1353"/>
    <w:rsid w:val="0091189B"/>
    <w:rsid w:val="00915063"/>
    <w:rsid w:val="00925630"/>
    <w:rsid w:val="00927665"/>
    <w:rsid w:val="00952C9B"/>
    <w:rsid w:val="00961D2D"/>
    <w:rsid w:val="00976477"/>
    <w:rsid w:val="009A0AE1"/>
    <w:rsid w:val="009C4A5F"/>
    <w:rsid w:val="009E5574"/>
    <w:rsid w:val="00A40369"/>
    <w:rsid w:val="00A4768E"/>
    <w:rsid w:val="00A52B6C"/>
    <w:rsid w:val="00A53E0A"/>
    <w:rsid w:val="00A60AFD"/>
    <w:rsid w:val="00A61B6F"/>
    <w:rsid w:val="00A6750E"/>
    <w:rsid w:val="00A75FCE"/>
    <w:rsid w:val="00A869A5"/>
    <w:rsid w:val="00A93D38"/>
    <w:rsid w:val="00A944F3"/>
    <w:rsid w:val="00AA57A0"/>
    <w:rsid w:val="00AB177B"/>
    <w:rsid w:val="00AD4F29"/>
    <w:rsid w:val="00B01ED6"/>
    <w:rsid w:val="00B36E86"/>
    <w:rsid w:val="00B50B6C"/>
    <w:rsid w:val="00B735BF"/>
    <w:rsid w:val="00B87A8B"/>
    <w:rsid w:val="00BC0727"/>
    <w:rsid w:val="00BD02EB"/>
    <w:rsid w:val="00BD4409"/>
    <w:rsid w:val="00C02E5D"/>
    <w:rsid w:val="00C05069"/>
    <w:rsid w:val="00C137AA"/>
    <w:rsid w:val="00C13B78"/>
    <w:rsid w:val="00C25E1C"/>
    <w:rsid w:val="00C61C9C"/>
    <w:rsid w:val="00CF296A"/>
    <w:rsid w:val="00D07C0C"/>
    <w:rsid w:val="00D13A40"/>
    <w:rsid w:val="00D169B3"/>
    <w:rsid w:val="00D24411"/>
    <w:rsid w:val="00D2566A"/>
    <w:rsid w:val="00D3334B"/>
    <w:rsid w:val="00D5314A"/>
    <w:rsid w:val="00D65246"/>
    <w:rsid w:val="00D95992"/>
    <w:rsid w:val="00DB7DF4"/>
    <w:rsid w:val="00DC3584"/>
    <w:rsid w:val="00DC553F"/>
    <w:rsid w:val="00DC6F30"/>
    <w:rsid w:val="00DC75EB"/>
    <w:rsid w:val="00DE606E"/>
    <w:rsid w:val="00DF4011"/>
    <w:rsid w:val="00E25230"/>
    <w:rsid w:val="00E4240D"/>
    <w:rsid w:val="00E447AB"/>
    <w:rsid w:val="00E84A31"/>
    <w:rsid w:val="00E95B39"/>
    <w:rsid w:val="00E96E89"/>
    <w:rsid w:val="00EA23E2"/>
    <w:rsid w:val="00EA4641"/>
    <w:rsid w:val="00EB1097"/>
    <w:rsid w:val="00EC439B"/>
    <w:rsid w:val="00EE08E1"/>
    <w:rsid w:val="00EF538C"/>
    <w:rsid w:val="00F21D03"/>
    <w:rsid w:val="00F231AE"/>
    <w:rsid w:val="00F70742"/>
    <w:rsid w:val="00F85DDD"/>
    <w:rsid w:val="00F862EB"/>
    <w:rsid w:val="00FC2418"/>
    <w:rsid w:val="00FF114B"/>
    <w:rsid w:val="00FF6A58"/>
    <w:rsid w:val="19D4A943"/>
    <w:rsid w:val="385D1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40DFC"/>
  <w15:chartTrackingRefBased/>
  <w15:docId w15:val="{24F04DC9-BD01-42EB-A023-E0F7E51204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28D6"/>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link w:val="Heading1Char"/>
    <w:uiPriority w:val="9"/>
    <w:qFormat/>
    <w:rsid w:val="00AD4F29"/>
    <w:pPr>
      <w:spacing w:before="100" w:beforeAutospacing="1" w:after="100" w:afterAutospacing="1"/>
      <w:outlineLvl w:val="0"/>
    </w:pPr>
    <w:rPr>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27665"/>
    <w:pPr>
      <w:tabs>
        <w:tab w:val="center" w:pos="4513"/>
        <w:tab w:val="right" w:pos="9026"/>
      </w:tabs>
    </w:pPr>
    <w:rPr>
      <w:rFonts w:asciiTheme="minorHAnsi" w:hAnsiTheme="minorHAnsi" w:eastAsiaTheme="minorHAnsi" w:cstheme="minorBidi"/>
      <w:sz w:val="22"/>
      <w:szCs w:val="22"/>
      <w:lang w:eastAsia="en-US"/>
    </w:rPr>
  </w:style>
  <w:style w:type="character" w:styleId="HeaderChar" w:customStyle="1">
    <w:name w:val="Header Char"/>
    <w:basedOn w:val="DefaultParagraphFont"/>
    <w:link w:val="Header"/>
    <w:uiPriority w:val="99"/>
    <w:rsid w:val="00927665"/>
  </w:style>
  <w:style w:type="paragraph" w:styleId="Footer">
    <w:name w:val="footer"/>
    <w:basedOn w:val="Normal"/>
    <w:link w:val="FooterChar"/>
    <w:uiPriority w:val="99"/>
    <w:unhideWhenUsed/>
    <w:rsid w:val="00927665"/>
    <w:pPr>
      <w:tabs>
        <w:tab w:val="center" w:pos="4513"/>
        <w:tab w:val="right" w:pos="9026"/>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rsid w:val="00927665"/>
  </w:style>
  <w:style w:type="paragraph" w:styleId="ListParagraph">
    <w:name w:val="List Paragraph"/>
    <w:basedOn w:val="Normal"/>
    <w:uiPriority w:val="34"/>
    <w:qFormat/>
    <w:rsid w:val="00927665"/>
    <w:pPr>
      <w:spacing w:after="160" w:line="259" w:lineRule="auto"/>
      <w:ind w:left="720"/>
      <w:contextualSpacing/>
    </w:pPr>
    <w:rPr>
      <w:rFonts w:asciiTheme="minorHAnsi" w:hAnsiTheme="minorHAnsi" w:eastAsiaTheme="minorHAnsi" w:cstheme="minorBidi"/>
      <w:sz w:val="22"/>
      <w:szCs w:val="22"/>
      <w:lang w:eastAsia="en-US"/>
    </w:rPr>
  </w:style>
  <w:style w:type="paragraph" w:styleId="Default" w:customStyle="1">
    <w:name w:val="Default"/>
    <w:rsid w:val="007D4A1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C75EB"/>
    <w:rPr>
      <w:color w:val="0563C1" w:themeColor="hyperlink"/>
      <w:u w:val="single"/>
    </w:rPr>
  </w:style>
  <w:style w:type="paragraph" w:styleId="FootnoteText">
    <w:name w:val="footnote text"/>
    <w:basedOn w:val="Normal"/>
    <w:link w:val="FootnoteTextChar"/>
    <w:uiPriority w:val="99"/>
    <w:semiHidden/>
    <w:unhideWhenUsed/>
    <w:rsid w:val="00976477"/>
    <w:rPr>
      <w:sz w:val="20"/>
      <w:szCs w:val="20"/>
    </w:rPr>
  </w:style>
  <w:style w:type="character" w:styleId="FootnoteTextChar" w:customStyle="1">
    <w:name w:val="Footnote Text Char"/>
    <w:basedOn w:val="DefaultParagraphFont"/>
    <w:link w:val="FootnoteText"/>
    <w:uiPriority w:val="99"/>
    <w:semiHidden/>
    <w:rsid w:val="00976477"/>
    <w:rPr>
      <w:rFonts w:ascii="Times New Roman" w:hAnsi="Times New Roman" w:eastAsia="Times New Roman" w:cs="Times New Roman"/>
      <w:sz w:val="20"/>
      <w:szCs w:val="20"/>
      <w:lang w:eastAsia="en-GB"/>
    </w:rPr>
  </w:style>
  <w:style w:type="character" w:styleId="FootnoteReference">
    <w:name w:val="footnote reference"/>
    <w:basedOn w:val="DefaultParagraphFont"/>
    <w:uiPriority w:val="99"/>
    <w:semiHidden/>
    <w:unhideWhenUsed/>
    <w:rsid w:val="00976477"/>
    <w:rPr>
      <w:vertAlign w:val="superscript"/>
    </w:rPr>
  </w:style>
  <w:style w:type="character" w:styleId="UnresolvedMention">
    <w:name w:val="Unresolved Mention"/>
    <w:basedOn w:val="DefaultParagraphFont"/>
    <w:uiPriority w:val="99"/>
    <w:semiHidden/>
    <w:unhideWhenUsed/>
    <w:rsid w:val="001863C7"/>
    <w:rPr>
      <w:color w:val="605E5C"/>
      <w:shd w:val="clear" w:color="auto" w:fill="E1DFDD"/>
    </w:rPr>
  </w:style>
  <w:style w:type="character" w:styleId="PageNumber">
    <w:name w:val="page number"/>
    <w:basedOn w:val="DefaultParagraphFont"/>
    <w:uiPriority w:val="99"/>
    <w:semiHidden/>
    <w:unhideWhenUsed/>
    <w:rsid w:val="007C07AC"/>
  </w:style>
  <w:style w:type="character" w:styleId="FollowedHyperlink">
    <w:name w:val="FollowedHyperlink"/>
    <w:basedOn w:val="DefaultParagraphFont"/>
    <w:uiPriority w:val="99"/>
    <w:semiHidden/>
    <w:unhideWhenUsed/>
    <w:rsid w:val="009A0AE1"/>
    <w:rPr>
      <w:color w:val="954F72" w:themeColor="followedHyperlink"/>
      <w:u w:val="single"/>
    </w:rPr>
  </w:style>
  <w:style w:type="character" w:styleId="Heading1Char" w:customStyle="1">
    <w:name w:val="Heading 1 Char"/>
    <w:basedOn w:val="DefaultParagraphFont"/>
    <w:link w:val="Heading1"/>
    <w:uiPriority w:val="9"/>
    <w:rsid w:val="00AD4F29"/>
    <w:rPr>
      <w:rFonts w:ascii="Times New Roman" w:hAnsi="Times New Roman" w:eastAsia="Times New Roman" w:cs="Times New Roman"/>
      <w:b/>
      <w:bCs/>
      <w:kern w:val="36"/>
      <w:sz w:val="48"/>
      <w:szCs w:val="48"/>
      <w:lang w:eastAsia="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61">
      <w:bodyDiv w:val="1"/>
      <w:marLeft w:val="0"/>
      <w:marRight w:val="0"/>
      <w:marTop w:val="0"/>
      <w:marBottom w:val="0"/>
      <w:divBdr>
        <w:top w:val="none" w:sz="0" w:space="0" w:color="auto"/>
        <w:left w:val="none" w:sz="0" w:space="0" w:color="auto"/>
        <w:bottom w:val="none" w:sz="0" w:space="0" w:color="auto"/>
        <w:right w:val="none" w:sz="0" w:space="0" w:color="auto"/>
      </w:divBdr>
    </w:div>
    <w:div w:id="65694139">
      <w:bodyDiv w:val="1"/>
      <w:marLeft w:val="0"/>
      <w:marRight w:val="0"/>
      <w:marTop w:val="0"/>
      <w:marBottom w:val="0"/>
      <w:divBdr>
        <w:top w:val="none" w:sz="0" w:space="0" w:color="auto"/>
        <w:left w:val="none" w:sz="0" w:space="0" w:color="auto"/>
        <w:bottom w:val="none" w:sz="0" w:space="0" w:color="auto"/>
        <w:right w:val="none" w:sz="0" w:space="0" w:color="auto"/>
      </w:divBdr>
      <w:divsChild>
        <w:div w:id="1389576041">
          <w:marLeft w:val="0"/>
          <w:marRight w:val="0"/>
          <w:marTop w:val="0"/>
          <w:marBottom w:val="0"/>
          <w:divBdr>
            <w:top w:val="none" w:sz="0" w:space="0" w:color="auto"/>
            <w:left w:val="none" w:sz="0" w:space="0" w:color="auto"/>
            <w:bottom w:val="none" w:sz="0" w:space="0" w:color="auto"/>
            <w:right w:val="none" w:sz="0" w:space="0" w:color="auto"/>
          </w:divBdr>
        </w:div>
        <w:div w:id="712463145">
          <w:marLeft w:val="0"/>
          <w:marRight w:val="0"/>
          <w:marTop w:val="0"/>
          <w:marBottom w:val="0"/>
          <w:divBdr>
            <w:top w:val="none" w:sz="0" w:space="0" w:color="auto"/>
            <w:left w:val="none" w:sz="0" w:space="0" w:color="auto"/>
            <w:bottom w:val="none" w:sz="0" w:space="0" w:color="auto"/>
            <w:right w:val="none" w:sz="0" w:space="0" w:color="auto"/>
          </w:divBdr>
        </w:div>
        <w:div w:id="1866558308">
          <w:marLeft w:val="0"/>
          <w:marRight w:val="0"/>
          <w:marTop w:val="0"/>
          <w:marBottom w:val="0"/>
          <w:divBdr>
            <w:top w:val="none" w:sz="0" w:space="0" w:color="auto"/>
            <w:left w:val="none" w:sz="0" w:space="0" w:color="auto"/>
            <w:bottom w:val="none" w:sz="0" w:space="0" w:color="auto"/>
            <w:right w:val="none" w:sz="0" w:space="0" w:color="auto"/>
          </w:divBdr>
        </w:div>
        <w:div w:id="355808637">
          <w:marLeft w:val="0"/>
          <w:marRight w:val="0"/>
          <w:marTop w:val="0"/>
          <w:marBottom w:val="0"/>
          <w:divBdr>
            <w:top w:val="none" w:sz="0" w:space="0" w:color="auto"/>
            <w:left w:val="none" w:sz="0" w:space="0" w:color="auto"/>
            <w:bottom w:val="none" w:sz="0" w:space="0" w:color="auto"/>
            <w:right w:val="none" w:sz="0" w:space="0" w:color="auto"/>
          </w:divBdr>
        </w:div>
        <w:div w:id="194080540">
          <w:marLeft w:val="0"/>
          <w:marRight w:val="0"/>
          <w:marTop w:val="0"/>
          <w:marBottom w:val="0"/>
          <w:divBdr>
            <w:top w:val="none" w:sz="0" w:space="0" w:color="auto"/>
            <w:left w:val="none" w:sz="0" w:space="0" w:color="auto"/>
            <w:bottom w:val="none" w:sz="0" w:space="0" w:color="auto"/>
            <w:right w:val="none" w:sz="0" w:space="0" w:color="auto"/>
          </w:divBdr>
        </w:div>
        <w:div w:id="673536510">
          <w:marLeft w:val="0"/>
          <w:marRight w:val="0"/>
          <w:marTop w:val="0"/>
          <w:marBottom w:val="0"/>
          <w:divBdr>
            <w:top w:val="none" w:sz="0" w:space="0" w:color="auto"/>
            <w:left w:val="none" w:sz="0" w:space="0" w:color="auto"/>
            <w:bottom w:val="none" w:sz="0" w:space="0" w:color="auto"/>
            <w:right w:val="none" w:sz="0" w:space="0" w:color="auto"/>
          </w:divBdr>
        </w:div>
        <w:div w:id="142044638">
          <w:marLeft w:val="0"/>
          <w:marRight w:val="0"/>
          <w:marTop w:val="0"/>
          <w:marBottom w:val="0"/>
          <w:divBdr>
            <w:top w:val="none" w:sz="0" w:space="0" w:color="auto"/>
            <w:left w:val="none" w:sz="0" w:space="0" w:color="auto"/>
            <w:bottom w:val="none" w:sz="0" w:space="0" w:color="auto"/>
            <w:right w:val="none" w:sz="0" w:space="0" w:color="auto"/>
          </w:divBdr>
        </w:div>
      </w:divsChild>
    </w:div>
    <w:div w:id="340623007">
      <w:bodyDiv w:val="1"/>
      <w:marLeft w:val="0"/>
      <w:marRight w:val="0"/>
      <w:marTop w:val="0"/>
      <w:marBottom w:val="0"/>
      <w:divBdr>
        <w:top w:val="none" w:sz="0" w:space="0" w:color="auto"/>
        <w:left w:val="none" w:sz="0" w:space="0" w:color="auto"/>
        <w:bottom w:val="none" w:sz="0" w:space="0" w:color="auto"/>
        <w:right w:val="none" w:sz="0" w:space="0" w:color="auto"/>
      </w:divBdr>
    </w:div>
    <w:div w:id="444423754">
      <w:bodyDiv w:val="1"/>
      <w:marLeft w:val="0"/>
      <w:marRight w:val="0"/>
      <w:marTop w:val="0"/>
      <w:marBottom w:val="0"/>
      <w:divBdr>
        <w:top w:val="none" w:sz="0" w:space="0" w:color="auto"/>
        <w:left w:val="none" w:sz="0" w:space="0" w:color="auto"/>
        <w:bottom w:val="none" w:sz="0" w:space="0" w:color="auto"/>
        <w:right w:val="none" w:sz="0" w:space="0" w:color="auto"/>
      </w:divBdr>
    </w:div>
    <w:div w:id="549417809">
      <w:bodyDiv w:val="1"/>
      <w:marLeft w:val="0"/>
      <w:marRight w:val="0"/>
      <w:marTop w:val="0"/>
      <w:marBottom w:val="0"/>
      <w:divBdr>
        <w:top w:val="none" w:sz="0" w:space="0" w:color="auto"/>
        <w:left w:val="none" w:sz="0" w:space="0" w:color="auto"/>
        <w:bottom w:val="none" w:sz="0" w:space="0" w:color="auto"/>
        <w:right w:val="none" w:sz="0" w:space="0" w:color="auto"/>
      </w:divBdr>
      <w:divsChild>
        <w:div w:id="1327056907">
          <w:marLeft w:val="0"/>
          <w:marRight w:val="0"/>
          <w:marTop w:val="0"/>
          <w:marBottom w:val="120"/>
          <w:divBdr>
            <w:top w:val="none" w:sz="0" w:space="0" w:color="auto"/>
            <w:left w:val="none" w:sz="0" w:space="0" w:color="auto"/>
            <w:bottom w:val="none" w:sz="0" w:space="0" w:color="auto"/>
            <w:right w:val="none" w:sz="0" w:space="0" w:color="auto"/>
          </w:divBdr>
          <w:divsChild>
            <w:div w:id="1127892912">
              <w:marLeft w:val="0"/>
              <w:marRight w:val="0"/>
              <w:marTop w:val="0"/>
              <w:marBottom w:val="0"/>
              <w:divBdr>
                <w:top w:val="none" w:sz="0" w:space="0" w:color="auto"/>
                <w:left w:val="none" w:sz="0" w:space="0" w:color="auto"/>
                <w:bottom w:val="none" w:sz="0" w:space="0" w:color="auto"/>
                <w:right w:val="none" w:sz="0" w:space="0" w:color="auto"/>
              </w:divBdr>
            </w:div>
          </w:divsChild>
        </w:div>
        <w:div w:id="479689861">
          <w:marLeft w:val="0"/>
          <w:marRight w:val="0"/>
          <w:marTop w:val="0"/>
          <w:marBottom w:val="120"/>
          <w:divBdr>
            <w:top w:val="none" w:sz="0" w:space="0" w:color="auto"/>
            <w:left w:val="none" w:sz="0" w:space="0" w:color="auto"/>
            <w:bottom w:val="none" w:sz="0" w:space="0" w:color="auto"/>
            <w:right w:val="none" w:sz="0" w:space="0" w:color="auto"/>
          </w:divBdr>
          <w:divsChild>
            <w:div w:id="20463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5987">
      <w:bodyDiv w:val="1"/>
      <w:marLeft w:val="0"/>
      <w:marRight w:val="0"/>
      <w:marTop w:val="0"/>
      <w:marBottom w:val="0"/>
      <w:divBdr>
        <w:top w:val="none" w:sz="0" w:space="0" w:color="auto"/>
        <w:left w:val="none" w:sz="0" w:space="0" w:color="auto"/>
        <w:bottom w:val="none" w:sz="0" w:space="0" w:color="auto"/>
        <w:right w:val="none" w:sz="0" w:space="0" w:color="auto"/>
      </w:divBdr>
    </w:div>
    <w:div w:id="1327628716">
      <w:bodyDiv w:val="1"/>
      <w:marLeft w:val="0"/>
      <w:marRight w:val="0"/>
      <w:marTop w:val="0"/>
      <w:marBottom w:val="0"/>
      <w:divBdr>
        <w:top w:val="none" w:sz="0" w:space="0" w:color="auto"/>
        <w:left w:val="none" w:sz="0" w:space="0" w:color="auto"/>
        <w:bottom w:val="none" w:sz="0" w:space="0" w:color="auto"/>
        <w:right w:val="none" w:sz="0" w:space="0" w:color="auto"/>
      </w:divBdr>
    </w:div>
    <w:div w:id="1465387991">
      <w:bodyDiv w:val="1"/>
      <w:marLeft w:val="0"/>
      <w:marRight w:val="0"/>
      <w:marTop w:val="0"/>
      <w:marBottom w:val="0"/>
      <w:divBdr>
        <w:top w:val="none" w:sz="0" w:space="0" w:color="auto"/>
        <w:left w:val="none" w:sz="0" w:space="0" w:color="auto"/>
        <w:bottom w:val="none" w:sz="0" w:space="0" w:color="auto"/>
        <w:right w:val="none" w:sz="0" w:space="0" w:color="auto"/>
      </w:divBdr>
    </w:div>
    <w:div w:id="1636906402">
      <w:bodyDiv w:val="1"/>
      <w:marLeft w:val="0"/>
      <w:marRight w:val="0"/>
      <w:marTop w:val="0"/>
      <w:marBottom w:val="0"/>
      <w:divBdr>
        <w:top w:val="none" w:sz="0" w:space="0" w:color="auto"/>
        <w:left w:val="none" w:sz="0" w:space="0" w:color="auto"/>
        <w:bottom w:val="none" w:sz="0" w:space="0" w:color="auto"/>
        <w:right w:val="none" w:sz="0" w:space="0" w:color="auto"/>
      </w:divBdr>
    </w:div>
    <w:div w:id="1680501907">
      <w:bodyDiv w:val="1"/>
      <w:marLeft w:val="0"/>
      <w:marRight w:val="0"/>
      <w:marTop w:val="0"/>
      <w:marBottom w:val="0"/>
      <w:divBdr>
        <w:top w:val="none" w:sz="0" w:space="0" w:color="auto"/>
        <w:left w:val="none" w:sz="0" w:space="0" w:color="auto"/>
        <w:bottom w:val="none" w:sz="0" w:space="0" w:color="auto"/>
        <w:right w:val="none" w:sz="0" w:space="0" w:color="auto"/>
      </w:divBdr>
    </w:div>
    <w:div w:id="2012641418">
      <w:bodyDiv w:val="1"/>
      <w:marLeft w:val="0"/>
      <w:marRight w:val="0"/>
      <w:marTop w:val="0"/>
      <w:marBottom w:val="0"/>
      <w:divBdr>
        <w:top w:val="none" w:sz="0" w:space="0" w:color="auto"/>
        <w:left w:val="none" w:sz="0" w:space="0" w:color="auto"/>
        <w:bottom w:val="none" w:sz="0" w:space="0" w:color="auto"/>
        <w:right w:val="none" w:sz="0" w:space="0" w:color="auto"/>
      </w:divBdr>
    </w:div>
    <w:div w:id="2045518824">
      <w:bodyDiv w:val="1"/>
      <w:marLeft w:val="0"/>
      <w:marRight w:val="0"/>
      <w:marTop w:val="0"/>
      <w:marBottom w:val="0"/>
      <w:divBdr>
        <w:top w:val="none" w:sz="0" w:space="0" w:color="auto"/>
        <w:left w:val="none" w:sz="0" w:space="0" w:color="auto"/>
        <w:bottom w:val="none" w:sz="0" w:space="0" w:color="auto"/>
        <w:right w:val="none" w:sz="0" w:space="0" w:color="auto"/>
      </w:divBdr>
      <w:divsChild>
        <w:div w:id="1545943072">
          <w:marLeft w:val="0"/>
          <w:marRight w:val="0"/>
          <w:marTop w:val="0"/>
          <w:marBottom w:val="120"/>
          <w:divBdr>
            <w:top w:val="none" w:sz="0" w:space="0" w:color="auto"/>
            <w:left w:val="none" w:sz="0" w:space="0" w:color="auto"/>
            <w:bottom w:val="none" w:sz="0" w:space="0" w:color="auto"/>
            <w:right w:val="none" w:sz="0" w:space="0" w:color="auto"/>
          </w:divBdr>
          <w:divsChild>
            <w:div w:id="1893999911">
              <w:marLeft w:val="0"/>
              <w:marRight w:val="0"/>
              <w:marTop w:val="0"/>
              <w:marBottom w:val="0"/>
              <w:divBdr>
                <w:top w:val="none" w:sz="0" w:space="0" w:color="auto"/>
                <w:left w:val="none" w:sz="0" w:space="0" w:color="auto"/>
                <w:bottom w:val="none" w:sz="0" w:space="0" w:color="auto"/>
                <w:right w:val="none" w:sz="0" w:space="0" w:color="auto"/>
              </w:divBdr>
            </w:div>
          </w:divsChild>
        </w:div>
        <w:div w:id="1176459787">
          <w:marLeft w:val="0"/>
          <w:marRight w:val="0"/>
          <w:marTop w:val="0"/>
          <w:marBottom w:val="120"/>
          <w:divBdr>
            <w:top w:val="none" w:sz="0" w:space="0" w:color="auto"/>
            <w:left w:val="none" w:sz="0" w:space="0" w:color="auto"/>
            <w:bottom w:val="none" w:sz="0" w:space="0" w:color="auto"/>
            <w:right w:val="none" w:sz="0" w:space="0" w:color="auto"/>
          </w:divBdr>
          <w:divsChild>
            <w:div w:id="10849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user/ESRCGreenCrime"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aw.lclark.edu/live/news/48696-innovative-workshop-examines-how-to-improve" TargetMode="Externa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drtwyatt.weebly.com/cites-implementation-and-compliance.html" TargetMode="Externa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hyperlink" Target="https://researchportal.northumbria.ac.uk/en/persons/tanya-wyatt"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eader" Target="header1.xml" Id="rId14" /><Relationship Type="http://schemas.openxmlformats.org/officeDocument/2006/relationships/glossaryDocument" Target="glossary/document.xml" Id="Rd9a8c552530c48c7" /><Relationship Type="http://schemas.openxmlformats.org/officeDocument/2006/relationships/footer" Target="footer2.xml" Id="R3fb4c9b2ab454a03" /><Relationship Type="http://schemas.openxmlformats.org/officeDocument/2006/relationships/hyperlink" Target="https://law.lclark.edu/clinics/global-law-alliance-for-animals-and-the-environment/" TargetMode="External" Id="Raef843d18c0b4903" /><Relationship Type="http://schemas.openxmlformats.org/officeDocument/2006/relationships/hyperlink" Target="https://law.lclark.edu/centers/animal_law_studies/" TargetMode="External" Id="R72558746985f4f1d" /></Relationships>
</file>

<file path=word/_rels/footnotes.xml.rels><?xml version="1.0" encoding="UTF-8" standalone="yes"?>
<Relationships xmlns="http://schemas.openxmlformats.org/package/2006/relationships"><Relationship Id="rId2" Type="http://schemas.openxmlformats.org/officeDocument/2006/relationships/hyperlink" Target="https://globalinitiative.net/" TargetMode="External"/><Relationship Id="rId1" Type="http://schemas.openxmlformats.org/officeDocument/2006/relationships/hyperlink" Target="https://endwildlifecrime.org/"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6b3cad-55f7-4247-a396-610a60ca44e2}"/>
      </w:docPartPr>
      <w:docPartBody>
        <w:p w14:paraId="0A6FC22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9097E-00BB-774E-A1E2-D60FBD6EACB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Northumbria University at Newcastle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Tanya Wyatt</dc:creator>
  <keywords/>
  <dc:description/>
  <lastModifiedBy>Tanya Wyatt</lastModifiedBy>
  <revision>6</revision>
  <dcterms:created xsi:type="dcterms:W3CDTF">2022-05-23T10:58:00.0000000Z</dcterms:created>
  <dcterms:modified xsi:type="dcterms:W3CDTF">2022-07-04T13:56:45.0076612Z</dcterms:modified>
</coreProperties>
</file>